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C49" w:rsidRDefault="00444115" w:rsidP="00F76C49">
      <w:pPr>
        <w:spacing w:line="360" w:lineRule="auto"/>
        <w:ind w:left="720" w:right="567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Programma di Diritto </w:t>
      </w:r>
      <w:proofErr w:type="spellStart"/>
      <w:r>
        <w:rPr>
          <w:b/>
          <w:bCs/>
          <w:i/>
          <w:iCs/>
          <w:u w:val="single"/>
        </w:rPr>
        <w:t>a.s.</w:t>
      </w:r>
      <w:proofErr w:type="spellEnd"/>
      <w:r>
        <w:rPr>
          <w:b/>
          <w:bCs/>
          <w:i/>
          <w:iCs/>
          <w:u w:val="single"/>
        </w:rPr>
        <w:t xml:space="preserve"> 2019/2020</w:t>
      </w:r>
    </w:p>
    <w:p w:rsidR="00F76C49" w:rsidRDefault="00F76C49" w:rsidP="00F76C49">
      <w:pPr>
        <w:spacing w:line="360" w:lineRule="auto"/>
        <w:ind w:left="720" w:right="567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IV SIA- ITE ALBINIA</w:t>
      </w:r>
    </w:p>
    <w:p w:rsidR="00F76C49" w:rsidRDefault="00F76C49" w:rsidP="00F76C49">
      <w:pPr>
        <w:spacing w:line="360" w:lineRule="auto"/>
        <w:ind w:left="720" w:right="567"/>
        <w:jc w:val="center"/>
        <w:rPr>
          <w:b/>
          <w:bCs/>
          <w:i/>
          <w:iCs/>
          <w:u w:val="single"/>
        </w:rPr>
      </w:pPr>
    </w:p>
    <w:p w:rsidR="00F76C49" w:rsidRDefault="00F76C49" w:rsidP="00F76C49">
      <w:pPr>
        <w:spacing w:line="360" w:lineRule="auto"/>
        <w:ind w:left="720" w:right="567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I MODULO: L’ IMPRENDITORE E L’ IMPRESA</w:t>
      </w:r>
    </w:p>
    <w:p w:rsidR="00F76C49" w:rsidRDefault="00F76C49" w:rsidP="00F76C49">
      <w:pPr>
        <w:spacing w:line="360" w:lineRule="auto"/>
        <w:ind w:left="720" w:right="567"/>
        <w:jc w:val="center"/>
        <w:rPr>
          <w:b/>
          <w:bCs/>
          <w:i/>
          <w:iCs/>
          <w:u w:val="single"/>
        </w:rPr>
      </w:pPr>
    </w:p>
    <w:p w:rsidR="00F76C49" w:rsidRDefault="00F76C49" w:rsidP="00F76C49">
      <w:pPr>
        <w:pStyle w:val="Testodelblocco"/>
        <w:ind w:left="720"/>
      </w:pPr>
      <w:r w:rsidRPr="005F7A78">
        <w:rPr>
          <w:b/>
        </w:rPr>
        <w:t>1.u.d. L’imprenditore</w:t>
      </w:r>
      <w:r>
        <w:t xml:space="preserve">: </w:t>
      </w:r>
    </w:p>
    <w:p w:rsidR="00F76C49" w:rsidRDefault="00444115" w:rsidP="00F76C49">
      <w:pPr>
        <w:pStyle w:val="Testodelblocco"/>
        <w:numPr>
          <w:ilvl w:val="0"/>
          <w:numId w:val="2"/>
        </w:numPr>
      </w:pPr>
      <w:r>
        <w:t>N</w:t>
      </w:r>
      <w:r w:rsidR="00F76C49">
        <w:t xml:space="preserve">ozione e tipologie- Requisiti </w:t>
      </w:r>
      <w:proofErr w:type="gramStart"/>
      <w:r w:rsidR="00F76C49">
        <w:t>dell’ imprenditore</w:t>
      </w:r>
      <w:proofErr w:type="gramEnd"/>
      <w:r w:rsidR="00F76C49">
        <w:t>. Differenza tra imprenditore e libero professionista;</w:t>
      </w:r>
    </w:p>
    <w:p w:rsidR="00F76C49" w:rsidRDefault="00F76C49" w:rsidP="00F76C49">
      <w:pPr>
        <w:numPr>
          <w:ilvl w:val="0"/>
          <w:numId w:val="2"/>
        </w:numPr>
        <w:spacing w:line="360" w:lineRule="auto"/>
        <w:ind w:right="567"/>
        <w:jc w:val="both"/>
      </w:pPr>
      <w:r>
        <w:t>Classificazione delle imprese.</w:t>
      </w:r>
    </w:p>
    <w:p w:rsidR="00F76C49" w:rsidRDefault="00F76C49" w:rsidP="00F76C49">
      <w:pPr>
        <w:numPr>
          <w:ilvl w:val="0"/>
          <w:numId w:val="2"/>
        </w:numPr>
        <w:spacing w:line="360" w:lineRule="auto"/>
        <w:ind w:right="567"/>
        <w:jc w:val="both"/>
      </w:pPr>
      <w:r>
        <w:t xml:space="preserve">L’ imprenditore agricolo – Il nuovo concetto secondo il riformato articolo 2135 c.c.- Le attività connesse- </w:t>
      </w:r>
      <w:proofErr w:type="gramStart"/>
      <w:r>
        <w:t>l’ agriturismo</w:t>
      </w:r>
      <w:proofErr w:type="gramEnd"/>
      <w:r>
        <w:t xml:space="preserve">; </w:t>
      </w:r>
    </w:p>
    <w:p w:rsidR="00F76C49" w:rsidRDefault="00F76C49" w:rsidP="00F76C49">
      <w:pPr>
        <w:numPr>
          <w:ilvl w:val="0"/>
          <w:numId w:val="2"/>
        </w:numPr>
        <w:spacing w:line="360" w:lineRule="auto"/>
        <w:ind w:right="567"/>
        <w:jc w:val="both"/>
      </w:pPr>
      <w:r>
        <w:t xml:space="preserve">L’ imprenditore commerciale: lo statuto </w:t>
      </w:r>
      <w:proofErr w:type="gramStart"/>
      <w:r>
        <w:t>dell’ imprenditore</w:t>
      </w:r>
      <w:proofErr w:type="gramEnd"/>
      <w:r>
        <w:t xml:space="preserve"> commerciale – Le scritture contabili come mezzo di prova- incompatibilità e divieti all’ esercizio dell’ impresa commerciale;</w:t>
      </w:r>
    </w:p>
    <w:p w:rsidR="00F76C49" w:rsidRDefault="00F76C49" w:rsidP="00F76C49">
      <w:pPr>
        <w:numPr>
          <w:ilvl w:val="0"/>
          <w:numId w:val="2"/>
        </w:numPr>
        <w:spacing w:line="360" w:lineRule="auto"/>
        <w:ind w:right="567"/>
        <w:jc w:val="both"/>
      </w:pPr>
      <w:r>
        <w:t>Il registro delle i</w:t>
      </w:r>
      <w:r w:rsidR="00444115">
        <w:t>mprese e diversa funzione dell’</w:t>
      </w:r>
      <w:r>
        <w:t>iscrizione.</w:t>
      </w:r>
    </w:p>
    <w:p w:rsidR="00F76C49" w:rsidRDefault="00F76C49" w:rsidP="00F76C49">
      <w:pPr>
        <w:numPr>
          <w:ilvl w:val="0"/>
          <w:numId w:val="2"/>
        </w:numPr>
        <w:spacing w:line="360" w:lineRule="auto"/>
        <w:ind w:right="567"/>
        <w:jc w:val="both"/>
      </w:pPr>
      <w:r>
        <w:t>Il piccolo imprenditore anche secondo la nuova legge fallimentare;</w:t>
      </w:r>
    </w:p>
    <w:p w:rsidR="00F76C49" w:rsidRDefault="00444115" w:rsidP="00F76C49">
      <w:pPr>
        <w:numPr>
          <w:ilvl w:val="0"/>
          <w:numId w:val="2"/>
        </w:numPr>
        <w:spacing w:line="360" w:lineRule="auto"/>
        <w:ind w:right="567"/>
        <w:jc w:val="both"/>
      </w:pPr>
      <w:r>
        <w:t xml:space="preserve"> L’</w:t>
      </w:r>
      <w:r w:rsidR="00F76C49">
        <w:t xml:space="preserve">impresa familiare: Il piccolo imprenditore- </w:t>
      </w:r>
      <w:proofErr w:type="gramStart"/>
      <w:r w:rsidR="00F76C49">
        <w:t>l’ impresa</w:t>
      </w:r>
      <w:proofErr w:type="gramEnd"/>
      <w:r w:rsidR="00F76C49">
        <w:t xml:space="preserve"> artigiana – </w:t>
      </w:r>
      <w:proofErr w:type="spellStart"/>
      <w:r w:rsidR="00F76C49">
        <w:t>l’ impresa</w:t>
      </w:r>
      <w:proofErr w:type="spellEnd"/>
      <w:r w:rsidR="00F76C49">
        <w:t xml:space="preserve"> familiare.</w:t>
      </w:r>
    </w:p>
    <w:p w:rsidR="00F76C49" w:rsidRDefault="00F76C49" w:rsidP="00F76C49">
      <w:pPr>
        <w:spacing w:line="360" w:lineRule="auto"/>
        <w:ind w:left="1080" w:right="567"/>
        <w:jc w:val="both"/>
        <w:rPr>
          <w:b/>
          <w:u w:val="single"/>
        </w:rPr>
      </w:pPr>
    </w:p>
    <w:p w:rsidR="00F76C49" w:rsidRDefault="00F76C49" w:rsidP="00F76C49">
      <w:pPr>
        <w:spacing w:line="360" w:lineRule="auto"/>
        <w:ind w:left="1080" w:right="567"/>
        <w:jc w:val="both"/>
        <w:rPr>
          <w:b/>
          <w:u w:val="single"/>
        </w:rPr>
      </w:pPr>
      <w:r>
        <w:rPr>
          <w:b/>
          <w:u w:val="single"/>
        </w:rPr>
        <w:t>2.u.d. L’ azienda:</w:t>
      </w:r>
    </w:p>
    <w:p w:rsidR="00F76C49" w:rsidRDefault="00F76C49" w:rsidP="00F76C49">
      <w:pPr>
        <w:numPr>
          <w:ilvl w:val="1"/>
          <w:numId w:val="1"/>
        </w:numPr>
        <w:spacing w:line="360" w:lineRule="auto"/>
        <w:ind w:right="567"/>
        <w:jc w:val="both"/>
      </w:pPr>
      <w:r>
        <w:t xml:space="preserve"> L’ Azienda: Il trasferimento;</w:t>
      </w:r>
    </w:p>
    <w:p w:rsidR="00F76C49" w:rsidRDefault="00F76C49" w:rsidP="00F76C49">
      <w:pPr>
        <w:numPr>
          <w:ilvl w:val="1"/>
          <w:numId w:val="1"/>
        </w:numPr>
        <w:spacing w:line="360" w:lineRule="auto"/>
        <w:ind w:right="567"/>
        <w:jc w:val="both"/>
      </w:pPr>
      <w:r>
        <w:t>Successione nei contratti, debiti e crediti;</w:t>
      </w:r>
    </w:p>
    <w:p w:rsidR="00F76C49" w:rsidRDefault="00F76C49" w:rsidP="00F76C49">
      <w:pPr>
        <w:numPr>
          <w:ilvl w:val="1"/>
          <w:numId w:val="1"/>
        </w:numPr>
        <w:spacing w:line="360" w:lineRule="auto"/>
        <w:ind w:right="567"/>
        <w:jc w:val="both"/>
      </w:pPr>
      <w:r>
        <w:t xml:space="preserve"> L’ avviamento – Il divieto di </w:t>
      </w:r>
      <w:proofErr w:type="gramStart"/>
      <w:r>
        <w:t>concorrenza ;</w:t>
      </w:r>
      <w:proofErr w:type="gramEnd"/>
    </w:p>
    <w:p w:rsidR="00F76C49" w:rsidRDefault="00444115" w:rsidP="00F76C49">
      <w:pPr>
        <w:numPr>
          <w:ilvl w:val="1"/>
          <w:numId w:val="1"/>
        </w:numPr>
        <w:spacing w:line="360" w:lineRule="auto"/>
        <w:ind w:right="567"/>
        <w:jc w:val="both"/>
      </w:pPr>
      <w:r>
        <w:t xml:space="preserve"> I segni distintivi dell’</w:t>
      </w:r>
      <w:r w:rsidR="00F76C49">
        <w:t>azienda.</w:t>
      </w:r>
    </w:p>
    <w:p w:rsidR="00F76C49" w:rsidRDefault="00F76C49" w:rsidP="00F76C49">
      <w:pPr>
        <w:spacing w:line="360" w:lineRule="auto"/>
        <w:ind w:left="720" w:right="567"/>
        <w:jc w:val="both"/>
        <w:rPr>
          <w:b/>
          <w:u w:val="single"/>
        </w:rPr>
      </w:pPr>
    </w:p>
    <w:p w:rsidR="00F76C49" w:rsidRDefault="00F76C49" w:rsidP="00F76C49">
      <w:pPr>
        <w:spacing w:line="360" w:lineRule="auto"/>
        <w:ind w:left="720" w:right="567"/>
        <w:jc w:val="both"/>
        <w:rPr>
          <w:b/>
          <w:u w:val="single"/>
        </w:rPr>
      </w:pPr>
      <w:r>
        <w:rPr>
          <w:b/>
          <w:u w:val="single"/>
        </w:rPr>
        <w:t xml:space="preserve">3.u.d. L’ imprenditore e la concorrenza </w:t>
      </w:r>
    </w:p>
    <w:p w:rsidR="00F76C49" w:rsidRDefault="00F76C49" w:rsidP="00F76C49">
      <w:pPr>
        <w:spacing w:line="360" w:lineRule="auto"/>
        <w:ind w:left="720" w:right="567"/>
        <w:jc w:val="both"/>
        <w:rPr>
          <w:b/>
          <w:u w:val="single"/>
        </w:rPr>
      </w:pPr>
    </w:p>
    <w:p w:rsidR="00F76C49" w:rsidRDefault="00F76C49" w:rsidP="00F76C49">
      <w:pPr>
        <w:spacing w:line="360" w:lineRule="auto"/>
        <w:ind w:left="720" w:right="567"/>
        <w:jc w:val="both"/>
      </w:pPr>
      <w:r>
        <w:t>1. L’ utilità della concorrenza tra imprenditori;</w:t>
      </w:r>
    </w:p>
    <w:p w:rsidR="00F76C49" w:rsidRDefault="00F76C49" w:rsidP="00F76C49">
      <w:pPr>
        <w:spacing w:line="360" w:lineRule="auto"/>
        <w:ind w:left="720" w:right="567"/>
        <w:jc w:val="both"/>
      </w:pPr>
      <w:r>
        <w:t>2. Come si contrasta la concorrenza sleale;</w:t>
      </w:r>
    </w:p>
    <w:p w:rsidR="00F76C49" w:rsidRDefault="00F76C49" w:rsidP="00F76C49">
      <w:pPr>
        <w:spacing w:line="360" w:lineRule="auto"/>
        <w:ind w:left="720" w:right="567"/>
        <w:jc w:val="both"/>
      </w:pPr>
      <w:r>
        <w:t>3. La pubblicità ingannevole;</w:t>
      </w:r>
    </w:p>
    <w:p w:rsidR="00F76C49" w:rsidRDefault="00F76C49" w:rsidP="00F76C49">
      <w:pPr>
        <w:spacing w:line="360" w:lineRule="auto"/>
        <w:ind w:left="720" w:right="567"/>
        <w:jc w:val="both"/>
      </w:pPr>
      <w:r>
        <w:t>4. La tutela contro la pubblicità illecita.</w:t>
      </w:r>
    </w:p>
    <w:p w:rsidR="00F76C49" w:rsidRDefault="00F76C49" w:rsidP="00444115">
      <w:pPr>
        <w:spacing w:line="360" w:lineRule="auto"/>
        <w:ind w:right="567"/>
        <w:jc w:val="both"/>
      </w:pPr>
    </w:p>
    <w:p w:rsidR="00F76C49" w:rsidRPr="00D54917" w:rsidRDefault="00F76C49" w:rsidP="00F76C49">
      <w:pPr>
        <w:spacing w:line="360" w:lineRule="auto"/>
        <w:ind w:left="720" w:right="567"/>
        <w:jc w:val="both"/>
        <w:rPr>
          <w:b/>
          <w:u w:val="single"/>
        </w:rPr>
      </w:pPr>
      <w:r>
        <w:rPr>
          <w:b/>
          <w:u w:val="single"/>
        </w:rPr>
        <w:t>II</w:t>
      </w:r>
      <w:r w:rsidRPr="00D54917">
        <w:rPr>
          <w:b/>
          <w:u w:val="single"/>
        </w:rPr>
        <w:t xml:space="preserve"> MODULO: LE SOCIETA’ DI PERSONE</w:t>
      </w:r>
    </w:p>
    <w:p w:rsidR="00F76C49" w:rsidRDefault="00F76C49" w:rsidP="00F76C49">
      <w:pPr>
        <w:numPr>
          <w:ilvl w:val="0"/>
          <w:numId w:val="1"/>
        </w:numPr>
        <w:spacing w:line="360" w:lineRule="auto"/>
        <w:ind w:right="567"/>
        <w:jc w:val="both"/>
      </w:pPr>
      <w:r w:rsidRPr="00812336">
        <w:rPr>
          <w:b/>
        </w:rPr>
        <w:t>1 ud: La Società in generale</w:t>
      </w:r>
      <w:r>
        <w:t>.</w:t>
      </w:r>
    </w:p>
    <w:p w:rsidR="00F76C49" w:rsidRDefault="00F76C49" w:rsidP="00F76C49">
      <w:pPr>
        <w:numPr>
          <w:ilvl w:val="1"/>
          <w:numId w:val="1"/>
        </w:numPr>
        <w:spacing w:line="360" w:lineRule="auto"/>
        <w:ind w:right="567"/>
        <w:jc w:val="both"/>
      </w:pPr>
      <w:r>
        <w:lastRenderedPageBreak/>
        <w:t xml:space="preserve"> Il contratto di società;</w:t>
      </w:r>
    </w:p>
    <w:p w:rsidR="00F76C49" w:rsidRDefault="00F76C49" w:rsidP="00F76C49">
      <w:pPr>
        <w:numPr>
          <w:ilvl w:val="1"/>
          <w:numId w:val="1"/>
        </w:numPr>
        <w:spacing w:line="360" w:lineRule="auto"/>
        <w:ind w:right="567"/>
        <w:jc w:val="both"/>
      </w:pPr>
      <w:r>
        <w:t>La società nel codice civile-</w:t>
      </w:r>
      <w:r w:rsidRPr="00812336">
        <w:t xml:space="preserve"> </w:t>
      </w:r>
      <w:r>
        <w:t xml:space="preserve">Tipi di società- Società di persone e </w:t>
      </w:r>
      <w:proofErr w:type="gramStart"/>
      <w:r>
        <w:t>Società  di</w:t>
      </w:r>
      <w:proofErr w:type="gramEnd"/>
      <w:r>
        <w:t xml:space="preserve"> capitali- Società lucrative e mutualistiche, differenze fondamentali tra Società di persone e Società di capitali;</w:t>
      </w:r>
    </w:p>
    <w:p w:rsidR="00F76C49" w:rsidRDefault="00F76C49" w:rsidP="00F76C49">
      <w:pPr>
        <w:numPr>
          <w:ilvl w:val="1"/>
          <w:numId w:val="1"/>
        </w:numPr>
        <w:spacing w:line="360" w:lineRule="auto"/>
        <w:ind w:right="567"/>
        <w:jc w:val="both"/>
      </w:pPr>
      <w:r>
        <w:t>Differenza tra capitale e patrimonio sociale;</w:t>
      </w:r>
    </w:p>
    <w:p w:rsidR="00F76C49" w:rsidRDefault="00F76C49" w:rsidP="00F76C49">
      <w:pPr>
        <w:numPr>
          <w:ilvl w:val="1"/>
          <w:numId w:val="1"/>
        </w:numPr>
        <w:spacing w:line="360" w:lineRule="auto"/>
        <w:ind w:right="567"/>
        <w:jc w:val="both"/>
      </w:pPr>
      <w:r>
        <w:t>L’ autonomia patrimoniale della Società;</w:t>
      </w:r>
    </w:p>
    <w:p w:rsidR="00F76C49" w:rsidRDefault="00F76C49" w:rsidP="00F76C49">
      <w:pPr>
        <w:numPr>
          <w:ilvl w:val="1"/>
          <w:numId w:val="1"/>
        </w:numPr>
        <w:spacing w:line="360" w:lineRule="auto"/>
        <w:ind w:right="567"/>
        <w:jc w:val="both"/>
      </w:pPr>
      <w:r>
        <w:t>Società di persone ed autonomia patrimoniale imperfetta;</w:t>
      </w:r>
    </w:p>
    <w:p w:rsidR="00F76C49" w:rsidRDefault="00F76C49" w:rsidP="00444115">
      <w:pPr>
        <w:numPr>
          <w:ilvl w:val="1"/>
          <w:numId w:val="1"/>
        </w:numPr>
        <w:spacing w:line="360" w:lineRule="auto"/>
        <w:ind w:right="567"/>
        <w:jc w:val="both"/>
      </w:pPr>
      <w:r>
        <w:t>Società uni personali.</w:t>
      </w:r>
    </w:p>
    <w:p w:rsidR="00F76C49" w:rsidRDefault="00F76C49" w:rsidP="00F76C49">
      <w:pPr>
        <w:numPr>
          <w:ilvl w:val="0"/>
          <w:numId w:val="1"/>
        </w:numPr>
        <w:spacing w:line="360" w:lineRule="auto"/>
        <w:ind w:right="567"/>
        <w:jc w:val="both"/>
      </w:pPr>
      <w:r w:rsidRPr="00812336">
        <w:rPr>
          <w:b/>
        </w:rPr>
        <w:t xml:space="preserve">2 </w:t>
      </w:r>
      <w:proofErr w:type="spellStart"/>
      <w:r w:rsidRPr="00812336">
        <w:rPr>
          <w:b/>
        </w:rPr>
        <w:t>u.d</w:t>
      </w:r>
      <w:proofErr w:type="spellEnd"/>
      <w:r w:rsidRPr="00812336">
        <w:rPr>
          <w:b/>
        </w:rPr>
        <w:t>.: La società semplice</w:t>
      </w:r>
      <w:r>
        <w:t>.</w:t>
      </w:r>
    </w:p>
    <w:p w:rsidR="00F76C49" w:rsidRDefault="00F76C49" w:rsidP="00F76C49">
      <w:pPr>
        <w:numPr>
          <w:ilvl w:val="1"/>
          <w:numId w:val="1"/>
        </w:numPr>
        <w:spacing w:line="360" w:lineRule="auto"/>
        <w:ind w:right="567"/>
        <w:jc w:val="both"/>
      </w:pPr>
      <w:r>
        <w:t>Atto costitutivo: la Società semplice come prototipo delle società di persone;</w:t>
      </w:r>
    </w:p>
    <w:p w:rsidR="00F76C49" w:rsidRDefault="00F76C49" w:rsidP="00F76C49">
      <w:pPr>
        <w:numPr>
          <w:ilvl w:val="1"/>
          <w:numId w:val="1"/>
        </w:numPr>
        <w:spacing w:line="360" w:lineRule="auto"/>
        <w:ind w:right="567"/>
        <w:jc w:val="both"/>
      </w:pPr>
      <w:r>
        <w:t>Caratteri della S.S.;</w:t>
      </w:r>
    </w:p>
    <w:p w:rsidR="00F76C49" w:rsidRDefault="00F76C49" w:rsidP="00F76C49">
      <w:pPr>
        <w:numPr>
          <w:ilvl w:val="1"/>
          <w:numId w:val="1"/>
        </w:numPr>
        <w:spacing w:line="360" w:lineRule="auto"/>
        <w:ind w:right="567"/>
        <w:jc w:val="both"/>
      </w:pPr>
      <w:r>
        <w:t xml:space="preserve"> Responsabilità patrimoniale- Amministrazione e rappresentanza nella società- Cessione di quota, recesso ed esclusione- come si ripartiscono gli utili e le perdite.</w:t>
      </w:r>
    </w:p>
    <w:p w:rsidR="00F76C49" w:rsidRDefault="00444115" w:rsidP="00F76C49">
      <w:pPr>
        <w:numPr>
          <w:ilvl w:val="1"/>
          <w:numId w:val="1"/>
        </w:numPr>
        <w:spacing w:line="360" w:lineRule="auto"/>
        <w:ind w:right="567"/>
        <w:jc w:val="both"/>
      </w:pPr>
      <w:r>
        <w:t>S</w:t>
      </w:r>
      <w:r w:rsidR="00F76C49">
        <w:t>cioglimento e liquidazione della società.</w:t>
      </w:r>
    </w:p>
    <w:p w:rsidR="00F76C49" w:rsidRDefault="00F76C49" w:rsidP="00F76C49">
      <w:pPr>
        <w:spacing w:line="360" w:lineRule="auto"/>
        <w:ind w:left="1440" w:right="567"/>
        <w:jc w:val="both"/>
      </w:pPr>
    </w:p>
    <w:p w:rsidR="00F76C49" w:rsidRPr="008401F9" w:rsidRDefault="00F76C49" w:rsidP="00F76C49">
      <w:pPr>
        <w:numPr>
          <w:ilvl w:val="0"/>
          <w:numId w:val="1"/>
        </w:numPr>
        <w:spacing w:line="360" w:lineRule="auto"/>
        <w:ind w:right="567"/>
        <w:jc w:val="both"/>
        <w:rPr>
          <w:b/>
          <w:u w:val="single"/>
        </w:rPr>
      </w:pPr>
      <w:r w:rsidRPr="008401F9">
        <w:rPr>
          <w:b/>
        </w:rPr>
        <w:t>3.u.d.: La società in nome collettivo e in accomandita semplice</w:t>
      </w:r>
      <w:r>
        <w:t>.</w:t>
      </w:r>
    </w:p>
    <w:p w:rsidR="00F76C49" w:rsidRPr="008401F9" w:rsidRDefault="00F76C49" w:rsidP="00F76C49">
      <w:pPr>
        <w:numPr>
          <w:ilvl w:val="1"/>
          <w:numId w:val="1"/>
        </w:numPr>
        <w:spacing w:line="360" w:lineRule="auto"/>
        <w:ind w:right="567"/>
        <w:jc w:val="both"/>
      </w:pPr>
      <w:r w:rsidRPr="008401F9">
        <w:t>Il rinvio alle norme sulla società semplice;</w:t>
      </w:r>
    </w:p>
    <w:p w:rsidR="00F76C49" w:rsidRPr="008401F9" w:rsidRDefault="00F76C49" w:rsidP="00F76C49">
      <w:pPr>
        <w:numPr>
          <w:ilvl w:val="1"/>
          <w:numId w:val="1"/>
        </w:numPr>
        <w:spacing w:line="360" w:lineRule="auto"/>
        <w:ind w:right="567"/>
        <w:jc w:val="both"/>
      </w:pPr>
      <w:r w:rsidRPr="008401F9">
        <w:t xml:space="preserve">Caratteri generali della </w:t>
      </w:r>
      <w:proofErr w:type="spellStart"/>
      <w:r w:rsidRPr="008401F9">
        <w:t>S.n.c</w:t>
      </w:r>
      <w:proofErr w:type="spellEnd"/>
      <w:r w:rsidRPr="008401F9">
        <w:t>;</w:t>
      </w:r>
    </w:p>
    <w:p w:rsidR="00F76C49" w:rsidRPr="008401F9" w:rsidRDefault="00F76C49" w:rsidP="00F76C49">
      <w:pPr>
        <w:numPr>
          <w:ilvl w:val="1"/>
          <w:numId w:val="1"/>
        </w:numPr>
        <w:spacing w:line="360" w:lineRule="auto"/>
        <w:ind w:right="567"/>
        <w:jc w:val="both"/>
      </w:pPr>
      <w:r w:rsidRPr="008401F9">
        <w:t xml:space="preserve">Come si costituisce la </w:t>
      </w:r>
      <w:proofErr w:type="spellStart"/>
      <w:r w:rsidRPr="008401F9">
        <w:t>S.n.C.</w:t>
      </w:r>
      <w:proofErr w:type="spellEnd"/>
      <w:r w:rsidRPr="008401F9">
        <w:t>;</w:t>
      </w:r>
    </w:p>
    <w:p w:rsidR="00F76C49" w:rsidRPr="008401F9" w:rsidRDefault="00F76C49" w:rsidP="00F76C49">
      <w:pPr>
        <w:numPr>
          <w:ilvl w:val="1"/>
          <w:numId w:val="1"/>
        </w:numPr>
        <w:spacing w:line="360" w:lineRule="auto"/>
        <w:ind w:right="567"/>
        <w:jc w:val="both"/>
      </w:pPr>
      <w:r w:rsidRPr="008401F9">
        <w:t>Conferimenti e responsabilità dei soci;</w:t>
      </w:r>
    </w:p>
    <w:p w:rsidR="00F76C49" w:rsidRPr="008401F9" w:rsidRDefault="00F76C49" w:rsidP="00F76C49">
      <w:pPr>
        <w:numPr>
          <w:ilvl w:val="1"/>
          <w:numId w:val="1"/>
        </w:numPr>
        <w:spacing w:line="360" w:lineRule="auto"/>
        <w:ind w:right="567"/>
        <w:jc w:val="both"/>
      </w:pPr>
      <w:r w:rsidRPr="008401F9">
        <w:t>Amministrazione della Società;</w:t>
      </w:r>
    </w:p>
    <w:p w:rsidR="00F76C49" w:rsidRPr="008401F9" w:rsidRDefault="00F76C49" w:rsidP="00F76C49">
      <w:pPr>
        <w:numPr>
          <w:ilvl w:val="1"/>
          <w:numId w:val="1"/>
        </w:numPr>
        <w:spacing w:line="360" w:lineRule="auto"/>
        <w:ind w:right="567"/>
        <w:jc w:val="both"/>
      </w:pPr>
      <w:r w:rsidRPr="008401F9">
        <w:t>Cessione, recesso ed esclusione del socio,</w:t>
      </w:r>
    </w:p>
    <w:p w:rsidR="00F76C49" w:rsidRPr="008401F9" w:rsidRDefault="00F76C49" w:rsidP="00F76C49">
      <w:pPr>
        <w:numPr>
          <w:ilvl w:val="1"/>
          <w:numId w:val="1"/>
        </w:numPr>
        <w:spacing w:line="360" w:lineRule="auto"/>
        <w:ind w:right="567"/>
        <w:jc w:val="both"/>
      </w:pPr>
      <w:r w:rsidRPr="008401F9">
        <w:t>Liquidazione e scioglimento della società;</w:t>
      </w:r>
    </w:p>
    <w:p w:rsidR="00F76C49" w:rsidRPr="008401F9" w:rsidRDefault="00F76C49" w:rsidP="00F76C49">
      <w:pPr>
        <w:numPr>
          <w:ilvl w:val="1"/>
          <w:numId w:val="1"/>
        </w:numPr>
        <w:spacing w:line="360" w:lineRule="auto"/>
        <w:ind w:right="567"/>
        <w:jc w:val="both"/>
      </w:pPr>
      <w:r w:rsidRPr="008401F9">
        <w:t>Società irregolari e di fatto;</w:t>
      </w:r>
    </w:p>
    <w:p w:rsidR="00F76C49" w:rsidRPr="008401F9" w:rsidRDefault="00F76C49" w:rsidP="00F76C49">
      <w:pPr>
        <w:numPr>
          <w:ilvl w:val="1"/>
          <w:numId w:val="1"/>
        </w:numPr>
        <w:spacing w:line="360" w:lineRule="auto"/>
        <w:ind w:right="567"/>
        <w:jc w:val="both"/>
      </w:pPr>
      <w:r w:rsidRPr="008401F9">
        <w:t>La società in accomandita semplice;</w:t>
      </w:r>
    </w:p>
    <w:p w:rsidR="00F76C49" w:rsidRDefault="00F76C49" w:rsidP="00F76C49">
      <w:pPr>
        <w:numPr>
          <w:ilvl w:val="1"/>
          <w:numId w:val="1"/>
        </w:numPr>
        <w:spacing w:line="360" w:lineRule="auto"/>
        <w:ind w:right="567"/>
        <w:jc w:val="both"/>
      </w:pPr>
      <w:r w:rsidRPr="008401F9">
        <w:t>Differenza e diritti e doveri degli accomandanti ed accomandatari.</w:t>
      </w:r>
    </w:p>
    <w:p w:rsidR="00F76C49" w:rsidRPr="008401F9" w:rsidRDefault="00F76C49" w:rsidP="00F76C49">
      <w:pPr>
        <w:spacing w:line="360" w:lineRule="auto"/>
        <w:ind w:left="1440" w:right="567"/>
        <w:jc w:val="both"/>
      </w:pPr>
    </w:p>
    <w:p w:rsidR="00F76C49" w:rsidRDefault="00F76C49" w:rsidP="00F76C49">
      <w:pPr>
        <w:ind w:right="38"/>
        <w:jc w:val="both"/>
      </w:pPr>
    </w:p>
    <w:p w:rsidR="00F76C49" w:rsidRDefault="00F76C49" w:rsidP="00F76C49">
      <w:pPr>
        <w:ind w:right="38"/>
        <w:jc w:val="both"/>
      </w:pPr>
    </w:p>
    <w:p w:rsidR="00F76C49" w:rsidRDefault="00444115" w:rsidP="00F76C49">
      <w:pPr>
        <w:ind w:right="38"/>
        <w:jc w:val="both"/>
      </w:pPr>
      <w:r>
        <w:t>Albinia lì 18/06/2020</w:t>
      </w:r>
      <w:bookmarkStart w:id="0" w:name="_GoBack"/>
      <w:bookmarkEnd w:id="0"/>
      <w:r w:rsidR="00F76C49">
        <w:tab/>
      </w:r>
      <w:r w:rsidR="00F76C49">
        <w:tab/>
      </w:r>
      <w:r w:rsidR="00F76C49">
        <w:tab/>
      </w:r>
      <w:r w:rsidR="00F76C49">
        <w:tab/>
      </w:r>
      <w:r w:rsidR="00F76C49">
        <w:tab/>
      </w:r>
      <w:r w:rsidR="00F76C49">
        <w:tab/>
        <w:t xml:space="preserve">Prof.ssa Gianna </w:t>
      </w:r>
      <w:proofErr w:type="spellStart"/>
      <w:r w:rsidR="00F76C49">
        <w:t>Pacini</w:t>
      </w:r>
      <w:proofErr w:type="spellEnd"/>
    </w:p>
    <w:p w:rsidR="00F14FFB" w:rsidRDefault="00F14FFB"/>
    <w:sectPr w:rsidR="00F14F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C53C7"/>
    <w:multiLevelType w:val="hybridMultilevel"/>
    <w:tmpl w:val="47A03B92"/>
    <w:lvl w:ilvl="0" w:tplc="B7E2E89C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22846"/>
    <w:multiLevelType w:val="hybridMultilevel"/>
    <w:tmpl w:val="5D0E7CE2"/>
    <w:lvl w:ilvl="0" w:tplc="83ACFEB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390DB8"/>
    <w:multiLevelType w:val="hybridMultilevel"/>
    <w:tmpl w:val="49989CC8"/>
    <w:lvl w:ilvl="0" w:tplc="0410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C49"/>
    <w:rsid w:val="00444115"/>
    <w:rsid w:val="00F14FFB"/>
    <w:rsid w:val="00F7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23662-805C-4AF5-B8ED-88BD4A63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6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rsid w:val="00F76C49"/>
    <w:pPr>
      <w:spacing w:line="360" w:lineRule="auto"/>
      <w:ind w:left="567" w:right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2018-06-18T17:04:00Z</dcterms:created>
  <dcterms:modified xsi:type="dcterms:W3CDTF">2020-07-02T08:16:00Z</dcterms:modified>
</cp:coreProperties>
</file>